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A5" w:rsidRPr="00B65D14" w:rsidRDefault="00D15BA5" w:rsidP="001040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5D14">
        <w:rPr>
          <w:rFonts w:ascii="Times New Roman" w:hAnsi="Times New Roman" w:cs="Times New Roman"/>
        </w:rPr>
        <w:t xml:space="preserve">Temeljem članka </w:t>
      </w:r>
      <w:r w:rsidR="00737F87">
        <w:rPr>
          <w:rFonts w:ascii="Times New Roman" w:hAnsi="Times New Roman" w:cs="Times New Roman"/>
        </w:rPr>
        <w:t>129</w:t>
      </w:r>
      <w:r w:rsidRPr="00B65D14">
        <w:rPr>
          <w:rFonts w:ascii="Times New Roman" w:hAnsi="Times New Roman" w:cs="Times New Roman"/>
        </w:rPr>
        <w:t xml:space="preserve">. </w:t>
      </w:r>
      <w:r w:rsidR="00737F87">
        <w:rPr>
          <w:rFonts w:ascii="Times New Roman" w:hAnsi="Times New Roman" w:cs="Times New Roman"/>
        </w:rPr>
        <w:t xml:space="preserve">stavka 2. </w:t>
      </w:r>
      <w:r w:rsidRPr="00B65D14">
        <w:rPr>
          <w:rFonts w:ascii="Times New Roman" w:hAnsi="Times New Roman" w:cs="Times New Roman"/>
        </w:rPr>
        <w:t>Zakon o komunalnom gospodarstvu („</w:t>
      </w:r>
      <w:r w:rsidR="00635FC8">
        <w:rPr>
          <w:rFonts w:ascii="Times New Roman" w:hAnsi="Times New Roman" w:cs="Times New Roman"/>
        </w:rPr>
        <w:t xml:space="preserve">Narodne novine“, broj 68/18) i </w:t>
      </w:r>
      <w:r w:rsidRPr="00B65D14">
        <w:rPr>
          <w:rFonts w:ascii="Times New Roman" w:hAnsi="Times New Roman" w:cs="Times New Roman"/>
        </w:rPr>
        <w:t xml:space="preserve"> članka 30. Statuta Grada Vodica („Službeni glasnik Grada Vodica“, broj 02/18 i 03/18) Gradsko vijeće Grada Vodica na __. sjednici, od _________2018. godine, donosi</w:t>
      </w:r>
    </w:p>
    <w:p w:rsidR="00104000" w:rsidRPr="00B65D14" w:rsidRDefault="00104000" w:rsidP="001040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04000" w:rsidRPr="00B65D14" w:rsidRDefault="00104000" w:rsidP="001040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65D14">
        <w:rPr>
          <w:rFonts w:ascii="Times New Roman" w:hAnsi="Times New Roman" w:cs="Times New Roman"/>
          <w:b/>
        </w:rPr>
        <w:t>ODLUKU O VRIJEDNOSTI BODA KOMUNALNE NAKNADE</w:t>
      </w:r>
    </w:p>
    <w:p w:rsidR="00E333A3" w:rsidRPr="00B65D14" w:rsidRDefault="00E333A3" w:rsidP="001040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4D86" w:rsidRDefault="00554D86" w:rsidP="001040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5D14">
        <w:rPr>
          <w:rFonts w:ascii="Times New Roman" w:hAnsi="Times New Roman" w:cs="Times New Roman"/>
        </w:rPr>
        <w:t>Članak 1.</w:t>
      </w:r>
    </w:p>
    <w:p w:rsidR="00635FC8" w:rsidRDefault="00635FC8" w:rsidP="00635F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Ovom Odlukom utvrđuje se vrijednost boda komunalne naknade (B) kao jednog od elemenata za utvrđivanje komunalne naknade na području Grada Vodica.</w:t>
      </w:r>
    </w:p>
    <w:p w:rsidR="00635FC8" w:rsidRDefault="00635FC8" w:rsidP="00635F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5FC8" w:rsidRPr="00B65D14" w:rsidRDefault="00635FC8" w:rsidP="00635FC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5A1885" w:rsidRPr="00B65D14" w:rsidRDefault="005A1885" w:rsidP="005A1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65D14">
        <w:rPr>
          <w:rFonts w:ascii="Times New Roman" w:eastAsia="Times New Roman" w:hAnsi="Times New Roman" w:cs="Times New Roman"/>
        </w:rPr>
        <w:t>Vrijednost boda za izračun komunalne naknade određuje se u visini od  0,</w:t>
      </w:r>
      <w:r w:rsidRPr="00B65D14">
        <w:rPr>
          <w:rFonts w:ascii="Times New Roman" w:hAnsi="Times New Roman" w:cs="Times New Roman"/>
        </w:rPr>
        <w:t>55</w:t>
      </w:r>
      <w:r w:rsidRPr="00B65D14">
        <w:rPr>
          <w:rFonts w:ascii="Times New Roman" w:eastAsia="Times New Roman" w:hAnsi="Times New Roman" w:cs="Times New Roman"/>
        </w:rPr>
        <w:t xml:space="preserve"> kuna po četvornome metru (m</w:t>
      </w:r>
      <w:r w:rsidRPr="00B65D14">
        <w:rPr>
          <w:rFonts w:ascii="Times New Roman" w:eastAsia="Times New Roman" w:hAnsi="Times New Roman" w:cs="Times New Roman"/>
          <w:vertAlign w:val="superscript"/>
        </w:rPr>
        <w:t>2</w:t>
      </w:r>
      <w:r w:rsidRPr="00B65D14">
        <w:rPr>
          <w:rFonts w:ascii="Times New Roman" w:eastAsia="Times New Roman" w:hAnsi="Times New Roman" w:cs="Times New Roman"/>
        </w:rPr>
        <w:t>) korisne površine nekretnine.</w:t>
      </w:r>
    </w:p>
    <w:p w:rsidR="00C63D51" w:rsidRPr="00B65D14" w:rsidRDefault="00C63D51" w:rsidP="00C63D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5D14">
        <w:rPr>
          <w:rFonts w:ascii="Times New Roman" w:hAnsi="Times New Roman" w:cs="Times New Roman"/>
        </w:rPr>
        <w:t>Na dan stupanja na snagu ove Odluke prestaje važiti članak 17. Odluke o komunalnoj naknadi („Službeni vjesnik Šibensko-kninske županije“, broj 15/11, 05/12, 12/12, 05/14, 10/14, 01/15 i „Službeni glasnik Grada Vodica“, broj 05/15 i 02/18).</w:t>
      </w:r>
    </w:p>
    <w:p w:rsidR="00104000" w:rsidRPr="00B65D14" w:rsidRDefault="00104000" w:rsidP="0010400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554D86" w:rsidRPr="00B65D14" w:rsidRDefault="00554D86" w:rsidP="001040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5D14">
        <w:rPr>
          <w:rFonts w:ascii="Times New Roman" w:hAnsi="Times New Roman" w:cs="Times New Roman"/>
        </w:rPr>
        <w:t>Članak 2.</w:t>
      </w:r>
    </w:p>
    <w:p w:rsidR="00554D86" w:rsidRPr="00B65D14" w:rsidRDefault="00554D86" w:rsidP="0010400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65D14">
        <w:rPr>
          <w:rFonts w:ascii="Times New Roman" w:hAnsi="Times New Roman" w:cs="Times New Roman"/>
        </w:rPr>
        <w:t xml:space="preserve">Ova odluka stupa na snagu 01. siječnja 2019. godine i objavit će se u </w:t>
      </w:r>
      <w:r w:rsidRPr="00B65D14">
        <w:rPr>
          <w:rFonts w:ascii="Times New Roman" w:eastAsia="Times New Roman" w:hAnsi="Times New Roman" w:cs="Times New Roman"/>
        </w:rPr>
        <w:t>Službenom glasniku Grada Vodica.</w:t>
      </w:r>
    </w:p>
    <w:p w:rsidR="00554D86" w:rsidRPr="00B65D14" w:rsidRDefault="00554D86" w:rsidP="001040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4D86" w:rsidRPr="00B65D14" w:rsidRDefault="00554D86" w:rsidP="00104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5D14">
        <w:rPr>
          <w:rFonts w:ascii="Times New Roman" w:eastAsia="Times New Roman" w:hAnsi="Times New Roman" w:cs="Times New Roman"/>
        </w:rPr>
        <w:t xml:space="preserve">KLASA:  </w:t>
      </w:r>
      <w:r w:rsidRPr="00B65D14">
        <w:rPr>
          <w:rFonts w:ascii="Times New Roman" w:hAnsi="Times New Roman" w:cs="Times New Roman"/>
        </w:rPr>
        <w:t>______________</w:t>
      </w:r>
    </w:p>
    <w:p w:rsidR="00554D86" w:rsidRPr="00B65D14" w:rsidRDefault="00554D86" w:rsidP="00104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5D14">
        <w:rPr>
          <w:rFonts w:ascii="Times New Roman" w:eastAsia="Times New Roman" w:hAnsi="Times New Roman" w:cs="Times New Roman"/>
        </w:rPr>
        <w:t xml:space="preserve">URBROJ: </w:t>
      </w:r>
      <w:r w:rsidRPr="00B65D14">
        <w:rPr>
          <w:rFonts w:ascii="Times New Roman" w:hAnsi="Times New Roman" w:cs="Times New Roman"/>
        </w:rPr>
        <w:t>_____________</w:t>
      </w:r>
    </w:p>
    <w:p w:rsidR="00554D86" w:rsidRPr="00B65D14" w:rsidRDefault="00554D86" w:rsidP="00104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5D14">
        <w:rPr>
          <w:rFonts w:ascii="Times New Roman" w:eastAsia="Times New Roman" w:hAnsi="Times New Roman" w:cs="Times New Roman"/>
        </w:rPr>
        <w:t xml:space="preserve">Vodice, </w:t>
      </w:r>
      <w:r w:rsidRPr="00B65D14">
        <w:rPr>
          <w:rFonts w:ascii="Times New Roman" w:hAnsi="Times New Roman" w:cs="Times New Roman"/>
        </w:rPr>
        <w:t>__. ________</w:t>
      </w:r>
      <w:r w:rsidRPr="00B65D14">
        <w:rPr>
          <w:rFonts w:ascii="Times New Roman" w:eastAsia="Times New Roman" w:hAnsi="Times New Roman" w:cs="Times New Roman"/>
        </w:rPr>
        <w:t xml:space="preserve"> 2018. godine</w:t>
      </w:r>
    </w:p>
    <w:p w:rsidR="00554D86" w:rsidRPr="00B65D14" w:rsidRDefault="00554D86" w:rsidP="00104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54D86" w:rsidRPr="00B65D14" w:rsidRDefault="00554D86" w:rsidP="00104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65D14">
        <w:rPr>
          <w:rFonts w:ascii="Times New Roman" w:eastAsia="Times New Roman" w:hAnsi="Times New Roman" w:cs="Times New Roman"/>
          <w:b/>
        </w:rPr>
        <w:t>GRADSKO VIJEĆE GRADA VODICA</w:t>
      </w:r>
    </w:p>
    <w:p w:rsidR="00554D86" w:rsidRPr="00B65D14" w:rsidRDefault="00554D86" w:rsidP="0010400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</w:rPr>
      </w:pPr>
    </w:p>
    <w:p w:rsidR="00554D86" w:rsidRPr="00B65D14" w:rsidRDefault="00554D86" w:rsidP="0010400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</w:rPr>
      </w:pPr>
      <w:r w:rsidRPr="00B65D14">
        <w:rPr>
          <w:rFonts w:ascii="Times New Roman" w:eastAsia="Times New Roman" w:hAnsi="Times New Roman" w:cs="Times New Roman"/>
          <w:b/>
        </w:rPr>
        <w:t>PREDSJEDNIK</w:t>
      </w:r>
    </w:p>
    <w:p w:rsidR="00554D86" w:rsidRPr="00B65D14" w:rsidRDefault="00554D86" w:rsidP="0010400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</w:rPr>
      </w:pPr>
      <w:r w:rsidRPr="00B65D14">
        <w:rPr>
          <w:rFonts w:ascii="Times New Roman" w:eastAsia="Times New Roman" w:hAnsi="Times New Roman" w:cs="Times New Roman"/>
          <w:b/>
        </w:rPr>
        <w:t>Marin Mikšić</w:t>
      </w:r>
    </w:p>
    <w:p w:rsidR="003873FC" w:rsidRPr="00B65D14" w:rsidRDefault="003873FC" w:rsidP="001E1DB4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B65D14" w:rsidRDefault="00B65D14" w:rsidP="00AB20C9">
      <w:pPr>
        <w:shd w:val="clear" w:color="auto" w:fill="E4E4E7"/>
        <w:spacing w:after="136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B65D14">
        <w:rPr>
          <w:rFonts w:ascii="Times New Roman" w:eastAsia="Times New Roman" w:hAnsi="Times New Roman" w:cs="Times New Roman"/>
          <w:b/>
          <w:kern w:val="36"/>
        </w:rPr>
        <w:t>OBRAZLOŽENJE</w:t>
      </w:r>
    </w:p>
    <w:p w:rsidR="00B65D14" w:rsidRPr="005E3F5C" w:rsidRDefault="00B65D14" w:rsidP="005E3F5C">
      <w:pPr>
        <w:shd w:val="clear" w:color="auto" w:fill="E4E4E7"/>
        <w:spacing w:after="136" w:line="288" w:lineRule="atLeast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</w:rPr>
      </w:pPr>
      <w:r w:rsidRPr="005E3F5C">
        <w:rPr>
          <w:rFonts w:ascii="Times New Roman" w:eastAsia="Times New Roman" w:hAnsi="Times New Roman" w:cs="Times New Roman"/>
          <w:b/>
          <w:i/>
          <w:kern w:val="36"/>
        </w:rPr>
        <w:t>Predloženom Odlukom ne mijenja se vrijednost boda za izračun komunalne naknade koji je utvrđen trenutno važeć</w:t>
      </w:r>
      <w:r w:rsidR="00C97214" w:rsidRPr="005E3F5C">
        <w:rPr>
          <w:rFonts w:ascii="Times New Roman" w:eastAsia="Times New Roman" w:hAnsi="Times New Roman" w:cs="Times New Roman"/>
          <w:b/>
          <w:i/>
          <w:kern w:val="36"/>
        </w:rPr>
        <w:t>om Odlukom o komunalnoj naknadi (SVŠKŽ 15/11, 05/12, 12/12, 05/14, 10/14, 01/15, SGGV 05/15, SGGV 02/18).</w:t>
      </w:r>
    </w:p>
    <w:p w:rsidR="003873FC" w:rsidRPr="00B65D14" w:rsidRDefault="003873FC" w:rsidP="00B65D14">
      <w:pPr>
        <w:shd w:val="clear" w:color="auto" w:fill="E4E4E7"/>
        <w:spacing w:after="136" w:line="288" w:lineRule="atLeast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65D14">
        <w:rPr>
          <w:rFonts w:ascii="Times New Roman" w:eastAsia="Times New Roman" w:hAnsi="Times New Roman" w:cs="Times New Roman"/>
          <w:b/>
          <w:kern w:val="36"/>
        </w:rPr>
        <w:t>Zakon o komunalnom gospodarstvu</w:t>
      </w:r>
      <w:r w:rsidR="00AB20C9" w:rsidRPr="00B65D14">
        <w:rPr>
          <w:rFonts w:ascii="Times New Roman" w:eastAsia="Times New Roman" w:hAnsi="Times New Roman" w:cs="Times New Roman"/>
          <w:b/>
          <w:kern w:val="36"/>
        </w:rPr>
        <w:t xml:space="preserve"> </w:t>
      </w:r>
      <w:r w:rsidR="00B65D14" w:rsidRPr="00B65D14">
        <w:rPr>
          <w:rFonts w:ascii="Times New Roman" w:eastAsia="Times New Roman" w:hAnsi="Times New Roman" w:cs="Times New Roman"/>
          <w:b/>
          <w:kern w:val="36"/>
        </w:rPr>
        <w:t>(</w:t>
      </w:r>
      <w:r w:rsidRPr="00B65D14">
        <w:rPr>
          <w:rFonts w:ascii="Times New Roman" w:eastAsia="Times New Roman" w:hAnsi="Times New Roman" w:cs="Times New Roman"/>
          <w:b/>
        </w:rPr>
        <w:t>NN 68/18</w:t>
      </w:r>
      <w:r w:rsidR="00AB20C9" w:rsidRPr="00B65D14">
        <w:rPr>
          <w:rFonts w:ascii="Times New Roman" w:eastAsia="Times New Roman" w:hAnsi="Times New Roman" w:cs="Times New Roman"/>
          <w:b/>
        </w:rPr>
        <w:t xml:space="preserve"> </w:t>
      </w:r>
      <w:r w:rsidRPr="00B65D14">
        <w:rPr>
          <w:rFonts w:ascii="Times New Roman" w:eastAsia="Times New Roman" w:hAnsi="Times New Roman" w:cs="Times New Roman"/>
          <w:b/>
        </w:rPr>
        <w:t>na snazi od 04.08.2018.</w:t>
      </w:r>
      <w:r w:rsidR="00B65D14" w:rsidRPr="00B65D14">
        <w:rPr>
          <w:rFonts w:ascii="Times New Roman" w:eastAsia="Times New Roman" w:hAnsi="Times New Roman" w:cs="Times New Roman"/>
          <w:b/>
        </w:rPr>
        <w:t>)</w:t>
      </w:r>
    </w:p>
    <w:p w:rsidR="00635FC8" w:rsidRDefault="00635FC8" w:rsidP="00635FC8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  <w:r w:rsidRPr="006A0A1B">
        <w:rPr>
          <w:b/>
          <w:sz w:val="22"/>
          <w:szCs w:val="22"/>
        </w:rPr>
        <w:t>Dana 04.08.2018. godine stupio je na snagu novi Zakon o komunalnom</w:t>
      </w:r>
      <w:r w:rsidR="006A0A1B" w:rsidRPr="006A0A1B">
        <w:rPr>
          <w:b/>
          <w:sz w:val="22"/>
          <w:szCs w:val="22"/>
        </w:rPr>
        <w:t xml:space="preserve"> </w:t>
      </w:r>
      <w:r w:rsidRPr="006A0A1B">
        <w:rPr>
          <w:b/>
          <w:sz w:val="22"/>
          <w:szCs w:val="22"/>
        </w:rPr>
        <w:t>gospodarstvu ("Narodne novine", broj 68/18 - u nastavku ZKG).</w:t>
      </w:r>
    </w:p>
    <w:p w:rsidR="006A0A1B" w:rsidRPr="006A0A1B" w:rsidRDefault="006A0A1B" w:rsidP="00635FC8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737F87" w:rsidRDefault="00635FC8" w:rsidP="00635FC8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635FC8">
        <w:rPr>
          <w:sz w:val="22"/>
          <w:szCs w:val="22"/>
        </w:rPr>
        <w:t>Slijedom odredbi ZKG-u jedinice lokalne samouprave u obvezi su donijeti nove</w:t>
      </w:r>
      <w:r w:rsidR="006A0A1B">
        <w:rPr>
          <w:sz w:val="22"/>
          <w:szCs w:val="22"/>
        </w:rPr>
        <w:t xml:space="preserve"> </w:t>
      </w:r>
      <w:r w:rsidRPr="00635FC8">
        <w:rPr>
          <w:sz w:val="22"/>
          <w:szCs w:val="22"/>
        </w:rPr>
        <w:t>odluke u skladu i rokovima propisanim Zakonom.</w:t>
      </w:r>
    </w:p>
    <w:p w:rsidR="00737F87" w:rsidRPr="00635FC8" w:rsidRDefault="00737F87" w:rsidP="00635FC8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635FC8" w:rsidRPr="006A0A1B" w:rsidRDefault="00635FC8" w:rsidP="00635FC8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  <w:r w:rsidRPr="006A0A1B">
        <w:rPr>
          <w:b/>
          <w:sz w:val="22"/>
          <w:szCs w:val="22"/>
        </w:rPr>
        <w:t>U prijelaznim i završnim odredbama, člankom 129. ZKG-u propisano je:</w:t>
      </w:r>
    </w:p>
    <w:p w:rsidR="00635FC8" w:rsidRPr="006A0A1B" w:rsidRDefault="00635FC8" w:rsidP="00635FC8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 w:rsidRPr="006A0A1B">
        <w:rPr>
          <w:i/>
          <w:sz w:val="22"/>
          <w:szCs w:val="22"/>
        </w:rPr>
        <w:t>" (1) Programi gradnje objekata i uređaja komunalne infrastrukture, programi</w:t>
      </w:r>
      <w:r w:rsidR="006A0A1B">
        <w:rPr>
          <w:i/>
          <w:sz w:val="22"/>
          <w:szCs w:val="22"/>
        </w:rPr>
        <w:t xml:space="preserve"> </w:t>
      </w:r>
      <w:r w:rsidRPr="006A0A1B">
        <w:rPr>
          <w:i/>
          <w:sz w:val="22"/>
          <w:szCs w:val="22"/>
        </w:rPr>
        <w:t>održavanja komunalne infrastrukture i odluke o vrijednosti boda komunalne naknade (B)</w:t>
      </w:r>
      <w:r w:rsidR="006A0A1B">
        <w:rPr>
          <w:i/>
          <w:sz w:val="22"/>
          <w:szCs w:val="22"/>
        </w:rPr>
        <w:t xml:space="preserve"> </w:t>
      </w:r>
      <w:r w:rsidRPr="006A0A1B">
        <w:rPr>
          <w:i/>
          <w:sz w:val="22"/>
          <w:szCs w:val="22"/>
        </w:rPr>
        <w:t>doneseni do stupanja na snagu ovoga Zakona važe do isteka kalendarske godine za koju su</w:t>
      </w:r>
      <w:r w:rsidR="006A0A1B">
        <w:rPr>
          <w:i/>
          <w:sz w:val="22"/>
          <w:szCs w:val="22"/>
        </w:rPr>
        <w:t xml:space="preserve"> </w:t>
      </w:r>
      <w:r w:rsidRPr="006A0A1B">
        <w:rPr>
          <w:i/>
          <w:sz w:val="22"/>
          <w:szCs w:val="22"/>
        </w:rPr>
        <w:t>doneseni.</w:t>
      </w:r>
    </w:p>
    <w:p w:rsidR="00635FC8" w:rsidRPr="006A0A1B" w:rsidRDefault="00635FC8" w:rsidP="00635FC8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 w:rsidRPr="006A0A1B">
        <w:rPr>
          <w:i/>
          <w:sz w:val="22"/>
          <w:szCs w:val="22"/>
        </w:rPr>
        <w:t>(2) Jedinice lokalne samouprave donijet će program građenja komunalne</w:t>
      </w:r>
      <w:r w:rsidR="006A0A1B">
        <w:rPr>
          <w:i/>
          <w:sz w:val="22"/>
          <w:szCs w:val="22"/>
        </w:rPr>
        <w:t xml:space="preserve"> </w:t>
      </w:r>
      <w:r w:rsidRPr="006A0A1B">
        <w:rPr>
          <w:i/>
          <w:sz w:val="22"/>
          <w:szCs w:val="22"/>
        </w:rPr>
        <w:t>infrastrukture iz članka 68. stavka 1. ovoga Zakona, program održavanja komunalne</w:t>
      </w:r>
      <w:r w:rsidR="006A0A1B">
        <w:rPr>
          <w:i/>
          <w:sz w:val="22"/>
          <w:szCs w:val="22"/>
        </w:rPr>
        <w:t xml:space="preserve"> </w:t>
      </w:r>
      <w:r w:rsidRPr="006A0A1B">
        <w:rPr>
          <w:i/>
          <w:sz w:val="22"/>
          <w:szCs w:val="22"/>
        </w:rPr>
        <w:t>infrastrukture iz članka 72. stavka 1. ovoga Zakona i odluku o vrijednosti boda</w:t>
      </w:r>
      <w:r w:rsidR="006A0A1B">
        <w:rPr>
          <w:i/>
          <w:sz w:val="22"/>
          <w:szCs w:val="22"/>
        </w:rPr>
        <w:t xml:space="preserve"> </w:t>
      </w:r>
      <w:r w:rsidRPr="006A0A1B">
        <w:rPr>
          <w:i/>
          <w:sz w:val="22"/>
          <w:szCs w:val="22"/>
        </w:rPr>
        <w:t>komunalne naknade (B) iz članka 98. stavka 1. ovoga Zakona, najkasnije 30 dana prije</w:t>
      </w:r>
      <w:r w:rsidR="006A0A1B">
        <w:rPr>
          <w:i/>
          <w:sz w:val="22"/>
          <w:szCs w:val="22"/>
        </w:rPr>
        <w:t xml:space="preserve"> </w:t>
      </w:r>
      <w:r w:rsidRPr="006A0A1B">
        <w:rPr>
          <w:i/>
          <w:sz w:val="22"/>
          <w:szCs w:val="22"/>
        </w:rPr>
        <w:t>dana isteka kalendarske godine za koju su doneseni programi odnosno odluke iz</w:t>
      </w:r>
      <w:r w:rsidR="006A0A1B">
        <w:rPr>
          <w:i/>
          <w:sz w:val="22"/>
          <w:szCs w:val="22"/>
        </w:rPr>
        <w:t xml:space="preserve"> </w:t>
      </w:r>
      <w:r w:rsidRPr="006A0A1B">
        <w:rPr>
          <w:i/>
          <w:sz w:val="22"/>
          <w:szCs w:val="22"/>
        </w:rPr>
        <w:t>stavka 1. ovoga članka.</w:t>
      </w:r>
    </w:p>
    <w:p w:rsidR="00635FC8" w:rsidRDefault="00635FC8" w:rsidP="00635FC8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 w:rsidRPr="006A0A1B">
        <w:rPr>
          <w:i/>
          <w:sz w:val="22"/>
          <w:szCs w:val="22"/>
        </w:rPr>
        <w:t>(3) Nakon isteka kalendarske godine za koju su doneseni programi održavanja</w:t>
      </w:r>
      <w:r w:rsidR="006A0A1B">
        <w:rPr>
          <w:i/>
          <w:sz w:val="22"/>
          <w:szCs w:val="22"/>
        </w:rPr>
        <w:t xml:space="preserve"> </w:t>
      </w:r>
      <w:r w:rsidRPr="006A0A1B">
        <w:rPr>
          <w:i/>
          <w:sz w:val="22"/>
          <w:szCs w:val="22"/>
        </w:rPr>
        <w:t>komunalne infrastrukture i odluke o vrijednosti boda komunalne naknade (B) iz stavka 1.</w:t>
      </w:r>
      <w:r w:rsidR="006A0A1B">
        <w:rPr>
          <w:i/>
          <w:sz w:val="22"/>
          <w:szCs w:val="22"/>
        </w:rPr>
        <w:t xml:space="preserve"> </w:t>
      </w:r>
      <w:r w:rsidRPr="006A0A1B">
        <w:rPr>
          <w:i/>
          <w:sz w:val="22"/>
          <w:szCs w:val="22"/>
        </w:rPr>
        <w:t>ovoga stavka rješenje o komunalnoj naknadi može se donijeti samo u skladu s</w:t>
      </w:r>
      <w:r w:rsidR="006A0A1B">
        <w:rPr>
          <w:i/>
          <w:sz w:val="22"/>
          <w:szCs w:val="22"/>
        </w:rPr>
        <w:t xml:space="preserve"> </w:t>
      </w:r>
      <w:r w:rsidRPr="006A0A1B">
        <w:rPr>
          <w:i/>
          <w:sz w:val="22"/>
          <w:szCs w:val="22"/>
        </w:rPr>
        <w:t>odlukom o komunalnoj naknadi i odlukom o vrijednosti boda komunalne naknade (B)</w:t>
      </w:r>
      <w:r w:rsidR="006A0A1B">
        <w:rPr>
          <w:i/>
          <w:sz w:val="22"/>
          <w:szCs w:val="22"/>
        </w:rPr>
        <w:t xml:space="preserve"> </w:t>
      </w:r>
      <w:r w:rsidRPr="006A0A1B">
        <w:rPr>
          <w:i/>
          <w:sz w:val="22"/>
          <w:szCs w:val="22"/>
        </w:rPr>
        <w:t>donesenim na temelju ovoga Zakona."</w:t>
      </w:r>
    </w:p>
    <w:p w:rsidR="006A0A1B" w:rsidRPr="006A0A1B" w:rsidRDefault="006A0A1B" w:rsidP="00635FC8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6A0A1B" w:rsidRPr="006A0A1B" w:rsidRDefault="00635FC8" w:rsidP="00635FC8">
      <w:pPr>
        <w:pStyle w:val="Standard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635FC8">
        <w:rPr>
          <w:sz w:val="22"/>
          <w:szCs w:val="22"/>
        </w:rPr>
        <w:t>Nakon procjene troškova održavanja komunalne infrastrukture, uz uzimanje u</w:t>
      </w:r>
      <w:r w:rsidR="006A0A1B">
        <w:rPr>
          <w:sz w:val="22"/>
          <w:szCs w:val="22"/>
        </w:rPr>
        <w:t xml:space="preserve"> </w:t>
      </w:r>
      <w:r w:rsidRPr="00635FC8">
        <w:rPr>
          <w:sz w:val="22"/>
          <w:szCs w:val="22"/>
        </w:rPr>
        <w:t>obzir i drugih predvidivih i raspoloživih izvora financiranja održavanja komunalne</w:t>
      </w:r>
      <w:r w:rsidR="006A0A1B">
        <w:rPr>
          <w:sz w:val="22"/>
          <w:szCs w:val="22"/>
        </w:rPr>
        <w:t xml:space="preserve"> </w:t>
      </w:r>
      <w:r w:rsidRPr="00635FC8">
        <w:rPr>
          <w:sz w:val="22"/>
          <w:szCs w:val="22"/>
        </w:rPr>
        <w:t>infrastrukture stručne službe Upravnog odjela za financije i javne prihode i Upravnog</w:t>
      </w:r>
      <w:r w:rsidR="006A0A1B">
        <w:rPr>
          <w:sz w:val="22"/>
          <w:szCs w:val="22"/>
        </w:rPr>
        <w:t xml:space="preserve"> </w:t>
      </w:r>
      <w:r w:rsidRPr="00635FC8">
        <w:rPr>
          <w:sz w:val="22"/>
          <w:szCs w:val="22"/>
        </w:rPr>
        <w:t xml:space="preserve">odjela za </w:t>
      </w:r>
      <w:r w:rsidR="006A0A1B">
        <w:rPr>
          <w:sz w:val="22"/>
          <w:szCs w:val="22"/>
        </w:rPr>
        <w:t>komunalno-vodni sustav, zaštitu okoliša i graditeljstvo,</w:t>
      </w:r>
      <w:r w:rsidRPr="00635FC8">
        <w:rPr>
          <w:sz w:val="22"/>
          <w:szCs w:val="22"/>
        </w:rPr>
        <w:t xml:space="preserve"> </w:t>
      </w:r>
      <w:r w:rsidRPr="006A0A1B">
        <w:rPr>
          <w:b/>
          <w:sz w:val="22"/>
          <w:szCs w:val="22"/>
          <w:u w:val="single"/>
        </w:rPr>
        <w:t>utvrdile su da vrijednost boda</w:t>
      </w:r>
      <w:r w:rsidR="006A0A1B" w:rsidRPr="006A0A1B">
        <w:rPr>
          <w:b/>
          <w:sz w:val="22"/>
          <w:szCs w:val="22"/>
          <w:u w:val="single"/>
        </w:rPr>
        <w:t xml:space="preserve"> </w:t>
      </w:r>
      <w:r w:rsidRPr="006A0A1B">
        <w:rPr>
          <w:b/>
          <w:sz w:val="22"/>
          <w:szCs w:val="22"/>
          <w:u w:val="single"/>
        </w:rPr>
        <w:t>komunalne naknade u odnosu na sada važeću vrijednost boda (0,</w:t>
      </w:r>
      <w:r w:rsidR="006A0A1B">
        <w:rPr>
          <w:b/>
          <w:sz w:val="22"/>
          <w:szCs w:val="22"/>
          <w:u w:val="single"/>
        </w:rPr>
        <w:t>55</w:t>
      </w:r>
      <w:r w:rsidRPr="006A0A1B">
        <w:rPr>
          <w:b/>
          <w:sz w:val="22"/>
          <w:szCs w:val="22"/>
          <w:u w:val="single"/>
        </w:rPr>
        <w:t xml:space="preserve"> kn/m² mjesečno)</w:t>
      </w:r>
      <w:r w:rsidR="006A0A1B" w:rsidRPr="006A0A1B">
        <w:rPr>
          <w:b/>
          <w:sz w:val="22"/>
          <w:szCs w:val="22"/>
          <w:u w:val="single"/>
        </w:rPr>
        <w:t xml:space="preserve"> </w:t>
      </w:r>
      <w:r w:rsidRPr="006A0A1B">
        <w:rPr>
          <w:b/>
          <w:sz w:val="22"/>
          <w:szCs w:val="22"/>
          <w:u w:val="single"/>
        </w:rPr>
        <w:t xml:space="preserve">može ostati ista. </w:t>
      </w:r>
    </w:p>
    <w:p w:rsidR="00696B6B" w:rsidRPr="00635FC8" w:rsidRDefault="00696B6B" w:rsidP="00635FC8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3873FC" w:rsidRPr="00635FC8" w:rsidRDefault="00635FC8" w:rsidP="00635FC8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635FC8">
        <w:rPr>
          <w:sz w:val="22"/>
          <w:szCs w:val="22"/>
        </w:rPr>
        <w:t>U skladu s člankom 99. ZKG-u pripremljen je Nacrt odluke o određivanju</w:t>
      </w:r>
      <w:r w:rsidR="005A1885">
        <w:rPr>
          <w:sz w:val="22"/>
          <w:szCs w:val="22"/>
        </w:rPr>
        <w:t xml:space="preserve"> </w:t>
      </w:r>
      <w:r w:rsidRPr="00635FC8">
        <w:rPr>
          <w:sz w:val="22"/>
          <w:szCs w:val="22"/>
        </w:rPr>
        <w:t>vrijednosti boda komunalne naknade (B).</w:t>
      </w:r>
      <w:r w:rsidRPr="00635FC8">
        <w:rPr>
          <w:sz w:val="22"/>
          <w:szCs w:val="22"/>
        </w:rPr>
        <w:cr/>
      </w:r>
    </w:p>
    <w:sectPr w:rsidR="003873FC" w:rsidRPr="00635FC8" w:rsidSect="00B07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419" w:rsidRDefault="004A3419" w:rsidP="00640555">
      <w:pPr>
        <w:spacing w:after="0" w:line="240" w:lineRule="auto"/>
      </w:pPr>
      <w:r>
        <w:separator/>
      </w:r>
    </w:p>
  </w:endnote>
  <w:endnote w:type="continuationSeparator" w:id="1">
    <w:p w:rsidR="004A3419" w:rsidRDefault="004A3419" w:rsidP="0064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55" w:rsidRDefault="00640555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55" w:rsidRDefault="00640555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55" w:rsidRDefault="0064055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419" w:rsidRDefault="004A3419" w:rsidP="00640555">
      <w:pPr>
        <w:spacing w:after="0" w:line="240" w:lineRule="auto"/>
      </w:pPr>
      <w:r>
        <w:separator/>
      </w:r>
    </w:p>
  </w:footnote>
  <w:footnote w:type="continuationSeparator" w:id="1">
    <w:p w:rsidR="004A3419" w:rsidRDefault="004A3419" w:rsidP="0064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55" w:rsidRDefault="00640555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55" w:rsidRDefault="00640555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55" w:rsidRDefault="00640555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5BA5"/>
    <w:rsid w:val="00104000"/>
    <w:rsid w:val="00104542"/>
    <w:rsid w:val="001E1DB4"/>
    <w:rsid w:val="002007CB"/>
    <w:rsid w:val="003873FC"/>
    <w:rsid w:val="003B29A1"/>
    <w:rsid w:val="003B4CBC"/>
    <w:rsid w:val="00400432"/>
    <w:rsid w:val="004A3419"/>
    <w:rsid w:val="004B4F19"/>
    <w:rsid w:val="004C504C"/>
    <w:rsid w:val="004F258A"/>
    <w:rsid w:val="00554D86"/>
    <w:rsid w:val="005662FA"/>
    <w:rsid w:val="005A1885"/>
    <w:rsid w:val="005E3F5C"/>
    <w:rsid w:val="00602981"/>
    <w:rsid w:val="00635FC8"/>
    <w:rsid w:val="00640555"/>
    <w:rsid w:val="00660E06"/>
    <w:rsid w:val="00670490"/>
    <w:rsid w:val="00696B6B"/>
    <w:rsid w:val="006A0A1B"/>
    <w:rsid w:val="006D3C03"/>
    <w:rsid w:val="006D45A3"/>
    <w:rsid w:val="00722392"/>
    <w:rsid w:val="00737F87"/>
    <w:rsid w:val="007915C9"/>
    <w:rsid w:val="007A3474"/>
    <w:rsid w:val="00872950"/>
    <w:rsid w:val="00873EB5"/>
    <w:rsid w:val="008857D5"/>
    <w:rsid w:val="009070B1"/>
    <w:rsid w:val="009B2369"/>
    <w:rsid w:val="00AB20C9"/>
    <w:rsid w:val="00B078D6"/>
    <w:rsid w:val="00B65D14"/>
    <w:rsid w:val="00BA1D83"/>
    <w:rsid w:val="00BC6497"/>
    <w:rsid w:val="00C63D51"/>
    <w:rsid w:val="00C97214"/>
    <w:rsid w:val="00D15BA5"/>
    <w:rsid w:val="00D40B3B"/>
    <w:rsid w:val="00DB46A9"/>
    <w:rsid w:val="00DD0A9E"/>
    <w:rsid w:val="00E333A3"/>
    <w:rsid w:val="00EE258A"/>
    <w:rsid w:val="00FC204F"/>
    <w:rsid w:val="00FF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A3"/>
  </w:style>
  <w:style w:type="paragraph" w:styleId="Naslov1">
    <w:name w:val="heading 1"/>
    <w:basedOn w:val="Normal"/>
    <w:link w:val="Naslov1Char"/>
    <w:uiPriority w:val="9"/>
    <w:qFormat/>
    <w:rsid w:val="00387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D15BA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15BA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15BA5"/>
    <w:rPr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D1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BA5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3873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20C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20C9"/>
    <w:rPr>
      <w:b/>
      <w:bCs/>
    </w:rPr>
  </w:style>
  <w:style w:type="paragraph" w:styleId="Revizija">
    <w:name w:val="Revision"/>
    <w:hidden/>
    <w:uiPriority w:val="99"/>
    <w:semiHidden/>
    <w:rsid w:val="00AB20C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B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vijetlosjenanje1">
    <w:name w:val="Svijetlo sjenčanje1"/>
    <w:basedOn w:val="Obinatablica"/>
    <w:uiPriority w:val="60"/>
    <w:rsid w:val="00AB20C9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aglavlje">
    <w:name w:val="header"/>
    <w:basedOn w:val="Normal"/>
    <w:link w:val="ZaglavljeChar"/>
    <w:uiPriority w:val="99"/>
    <w:semiHidden/>
    <w:unhideWhenUsed/>
    <w:rsid w:val="0064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40555"/>
  </w:style>
  <w:style w:type="paragraph" w:styleId="Podnoje">
    <w:name w:val="footer"/>
    <w:basedOn w:val="Normal"/>
    <w:link w:val="PodnojeChar"/>
    <w:uiPriority w:val="99"/>
    <w:semiHidden/>
    <w:unhideWhenUsed/>
    <w:rsid w:val="0064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40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0586-AC19-44E4-82C5-0BD197C4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Korisnik; 03/08</dc:creator>
  <cp:lastModifiedBy>Korisnik</cp:lastModifiedBy>
  <cp:revision>12</cp:revision>
  <dcterms:created xsi:type="dcterms:W3CDTF">2018-10-19T10:51:00Z</dcterms:created>
  <dcterms:modified xsi:type="dcterms:W3CDTF">2018-11-14T13:04:00Z</dcterms:modified>
</cp:coreProperties>
</file>