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345"/>
      </w:tblGrid>
      <w:tr w:rsidR="00FD326B" w:rsidRPr="00B27BF4" w:rsidTr="00CC53EF">
        <w:trPr>
          <w:trHeight w:val="719"/>
        </w:trPr>
        <w:tc>
          <w:tcPr>
            <w:tcW w:w="9288" w:type="dxa"/>
            <w:gridSpan w:val="2"/>
            <w:shd w:val="clear" w:color="auto" w:fill="81CCFF"/>
            <w:vAlign w:val="center"/>
          </w:tcPr>
          <w:p w:rsidR="00FD326B" w:rsidRPr="00CC53EF" w:rsidRDefault="00CB38D8" w:rsidP="00CA5B89">
            <w:pPr>
              <w:pStyle w:val="Tijeloteksta"/>
              <w:spacing w:before="160" w:after="200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noProof/>
                <w:sz w:val="22"/>
                <w:szCs w:val="22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71755</wp:posOffset>
                  </wp:positionV>
                  <wp:extent cx="342265" cy="470535"/>
                  <wp:effectExtent l="19050" t="0" r="635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326B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ED33AF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 </w:t>
            </w:r>
            <w:r w:rsidR="00CA5B89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IZVJEŠĆA O PROVEDENOM </w:t>
            </w:r>
            <w:r w:rsidR="00496FA8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</w:t>
            </w:r>
            <w:r w:rsidR="00CA5B89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SAVJETOVANJU SA ZAINTERESIRANOM JAVNOŠĆU</w:t>
            </w:r>
          </w:p>
        </w:tc>
      </w:tr>
      <w:tr w:rsidR="00E32436" w:rsidRPr="002B76C6" w:rsidTr="003D3A63"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</w:tcPr>
          <w:p w:rsidR="00660060" w:rsidRDefault="00EA42C4" w:rsidP="00EA42C4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NACRT PRIJEDLOGA </w:t>
            </w:r>
          </w:p>
          <w:p w:rsidR="00EA42C4" w:rsidRPr="00EA42C4" w:rsidRDefault="00EA42C4" w:rsidP="00EA42C4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EA42C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O D L U K 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E</w:t>
            </w:r>
          </w:p>
          <w:p w:rsidR="00E32436" w:rsidRPr="001D77F7" w:rsidRDefault="00EA42C4" w:rsidP="002D1C9F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EA42C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O </w:t>
            </w:r>
            <w:r w:rsidR="002D1C9F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KOMUNALNOM DOPRINOSU</w:t>
            </w:r>
          </w:p>
        </w:tc>
      </w:tr>
      <w:tr w:rsidR="00E32436" w:rsidRPr="002B76C6" w:rsidTr="003D3A63"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</w:tcPr>
          <w:p w:rsidR="00E32436" w:rsidRPr="001D77F7" w:rsidRDefault="00660060" w:rsidP="002D1C9F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GRAD VODICE, UPRAVNI ODJEL ZA </w:t>
            </w:r>
            <w:r w:rsidR="002D1C9F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KOMUNALNO-VODNI SUSTAV, ZAŠTITU OKOLIŠA I GRADITELJSTVO</w:t>
            </w:r>
          </w:p>
        </w:tc>
      </w:tr>
      <w:tr w:rsidR="002D1C9F" w:rsidRPr="002B76C6" w:rsidTr="00E01D92">
        <w:tc>
          <w:tcPr>
            <w:tcW w:w="2943" w:type="dxa"/>
            <w:shd w:val="clear" w:color="auto" w:fill="F2F2F2" w:themeFill="background1" w:themeFillShade="F2"/>
          </w:tcPr>
          <w:p w:rsidR="002D1C9F" w:rsidRPr="00E32436" w:rsidRDefault="002D1C9F" w:rsidP="002D1C9F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Razlozi za donošenje akta i ciljevi koji se njime žele postići uz sažetak ključnih pitanja</w:t>
            </w:r>
          </w:p>
        </w:tc>
        <w:tc>
          <w:tcPr>
            <w:tcW w:w="6345" w:type="dxa"/>
          </w:tcPr>
          <w:p w:rsidR="002D1C9F" w:rsidRPr="00BE5627" w:rsidRDefault="002D1C9F" w:rsidP="002D1C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Izmjena </w:t>
            </w:r>
            <w:r w:rsidRPr="00BE5627">
              <w:rPr>
                <w:rFonts w:ascii="Tahoma" w:hAnsi="Tahoma" w:cs="Tahoma"/>
                <w:sz w:val="20"/>
                <w:szCs w:val="20"/>
              </w:rPr>
              <w:t>jedinične vrijednosti komunalnog doprinosa po pojedinim zonama u jedinici lokalne samouprave, izmjene općih uvjeta i razloga kojima se u pojedinačnim slučajevima odobrava djelomično ili potpuno oslobađanje od plaćanja komunalnog doprinosa.</w:t>
            </w:r>
          </w:p>
        </w:tc>
      </w:tr>
      <w:tr w:rsidR="002D1C9F" w:rsidRPr="002B76C6" w:rsidTr="00CC53EF">
        <w:tc>
          <w:tcPr>
            <w:tcW w:w="2943" w:type="dxa"/>
            <w:shd w:val="clear" w:color="auto" w:fill="F2F2F2" w:themeFill="background1" w:themeFillShade="F2"/>
          </w:tcPr>
          <w:p w:rsidR="002D1C9F" w:rsidRPr="00E32436" w:rsidDel="005D53AE" w:rsidRDefault="002D1C9F" w:rsidP="002D1C9F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Web adresa objave dokumenata za savjetovanje</w:t>
            </w:r>
          </w:p>
        </w:tc>
        <w:tc>
          <w:tcPr>
            <w:tcW w:w="6345" w:type="dxa"/>
          </w:tcPr>
          <w:p w:rsidR="002D1C9F" w:rsidRPr="00E32436" w:rsidRDefault="002D1C9F" w:rsidP="002D1C9F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http://www.grad-vodice.hr/gradska-uprava/savjetovanje-sa-zainteresiranom-javnoscu/otvorena-savjetovanja</w:t>
            </w:r>
          </w:p>
        </w:tc>
      </w:tr>
      <w:tr w:rsidR="002D1C9F" w:rsidRPr="002B76C6" w:rsidTr="0024533C">
        <w:trPr>
          <w:cantSplit/>
        </w:trPr>
        <w:tc>
          <w:tcPr>
            <w:tcW w:w="2943" w:type="dxa"/>
            <w:shd w:val="clear" w:color="auto" w:fill="F2F2F2" w:themeFill="background1" w:themeFillShade="F2"/>
          </w:tcPr>
          <w:p w:rsidR="002D1C9F" w:rsidRPr="00E32436" w:rsidRDefault="002D1C9F" w:rsidP="002D1C9F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Razdoblje u kojem je provedeno savjetovanje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2D1C9F" w:rsidRPr="00E32436" w:rsidRDefault="002D1C9F" w:rsidP="002D1C9F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A42C4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18.1.2023. – 17.2.2023.</w:t>
            </w:r>
          </w:p>
        </w:tc>
      </w:tr>
      <w:tr w:rsidR="002D1C9F" w:rsidRPr="002B76C6" w:rsidTr="0024533C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2D1C9F" w:rsidRPr="00E32436" w:rsidRDefault="002D1C9F" w:rsidP="002D1C9F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Pregled osnovnih pokazatelja  uključenosti savjetovanja s javnošću</w:t>
            </w:r>
          </w:p>
        </w:tc>
        <w:tc>
          <w:tcPr>
            <w:tcW w:w="6345" w:type="dxa"/>
            <w:vAlign w:val="center"/>
          </w:tcPr>
          <w:p w:rsidR="002D1C9F" w:rsidRPr="00E32436" w:rsidRDefault="002D1C9F" w:rsidP="002D1C9F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-</w:t>
            </w:r>
          </w:p>
        </w:tc>
      </w:tr>
      <w:tr w:rsidR="002D1C9F" w:rsidRPr="002B76C6" w:rsidTr="0024533C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:rsidR="002D1C9F" w:rsidRPr="00E32436" w:rsidRDefault="002D1C9F" w:rsidP="002D1C9F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Pregled prihvaćenih i neprihvaćenih mišljenja i prijedloga s obrazloženjem razloga za neprihvaćanje</w:t>
            </w:r>
          </w:p>
        </w:tc>
        <w:tc>
          <w:tcPr>
            <w:tcW w:w="6345" w:type="dxa"/>
            <w:vAlign w:val="center"/>
          </w:tcPr>
          <w:p w:rsidR="002D1C9F" w:rsidRPr="00E32436" w:rsidRDefault="002D1C9F" w:rsidP="002D1C9F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U provedenom postupku nije bilo zaprimljenih mišljenja ni prijedloga zainteresirane javnosti</w:t>
            </w:r>
          </w:p>
        </w:tc>
      </w:tr>
      <w:tr w:rsidR="002D1C9F" w:rsidRPr="002B76C6" w:rsidTr="0024533C">
        <w:trPr>
          <w:cantSplit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2D1C9F" w:rsidRPr="00E32436" w:rsidRDefault="002D1C9F" w:rsidP="002D1C9F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Ostali oblici savjetovanja s javnošću</w:t>
            </w:r>
          </w:p>
        </w:tc>
        <w:tc>
          <w:tcPr>
            <w:tcW w:w="6345" w:type="dxa"/>
            <w:vAlign w:val="center"/>
          </w:tcPr>
          <w:p w:rsidR="002D1C9F" w:rsidRPr="00E32436" w:rsidRDefault="002D1C9F" w:rsidP="002D1C9F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-</w:t>
            </w:r>
          </w:p>
        </w:tc>
      </w:tr>
      <w:tr w:rsidR="002D1C9F" w:rsidRPr="002B76C6" w:rsidTr="00CC53EF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:rsidR="002D1C9F" w:rsidRPr="00E32436" w:rsidRDefault="002D1C9F" w:rsidP="002D1C9F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Troškovi provedenog savjetovanja</w:t>
            </w:r>
          </w:p>
        </w:tc>
        <w:tc>
          <w:tcPr>
            <w:tcW w:w="6345" w:type="dxa"/>
          </w:tcPr>
          <w:p w:rsidR="002D1C9F" w:rsidRPr="00E32436" w:rsidRDefault="002D1C9F" w:rsidP="002D1C9F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Provedene aktivnosti vezane uz savjetovanje nisu iziskivale nikakve dodatne financijske troškove</w:t>
            </w:r>
          </w:p>
        </w:tc>
      </w:tr>
      <w:tr w:rsidR="002D1C9F" w:rsidRPr="002B76C6" w:rsidTr="00CC53EF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:rsidR="002D1C9F" w:rsidRPr="00E32436" w:rsidRDefault="002D1C9F" w:rsidP="002D1C9F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Izvješće izradio</w:t>
            </w:r>
          </w:p>
        </w:tc>
        <w:tc>
          <w:tcPr>
            <w:tcW w:w="6345" w:type="dxa"/>
          </w:tcPr>
          <w:p w:rsidR="002D1C9F" w:rsidRPr="00E32436" w:rsidRDefault="002D1C9F" w:rsidP="002D1C9F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Franka Arambaša, mag.iur.</w:t>
            </w:r>
          </w:p>
        </w:tc>
      </w:tr>
      <w:tr w:rsidR="002D1C9F" w:rsidRPr="002B76C6" w:rsidTr="00CC53EF">
        <w:tc>
          <w:tcPr>
            <w:tcW w:w="2943" w:type="dxa"/>
            <w:shd w:val="clear" w:color="auto" w:fill="F2F2F2" w:themeFill="background1" w:themeFillShade="F2"/>
          </w:tcPr>
          <w:p w:rsidR="002D1C9F" w:rsidRPr="00E32436" w:rsidRDefault="002D1C9F" w:rsidP="002D1C9F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Datum izrade izvješća</w:t>
            </w:r>
          </w:p>
        </w:tc>
        <w:tc>
          <w:tcPr>
            <w:tcW w:w="6345" w:type="dxa"/>
          </w:tcPr>
          <w:p w:rsidR="002D1C9F" w:rsidRPr="00E32436" w:rsidRDefault="002D1C9F" w:rsidP="004110D8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</w:t>
            </w:r>
            <w:r w:rsidR="00D00EA2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1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. veljače 202</w:t>
            </w:r>
            <w:r w:rsidR="004110D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3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.g.</w:t>
            </w:r>
          </w:p>
        </w:tc>
      </w:tr>
      <w:tr w:rsidR="002D1C9F" w:rsidRPr="002B76C6" w:rsidTr="00675E1A">
        <w:trPr>
          <w:cantSplit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1C9F" w:rsidRPr="00E32436" w:rsidRDefault="002D1C9F" w:rsidP="002D1C9F">
            <w:pPr>
              <w:spacing w:before="160" w:line="192" w:lineRule="auto"/>
              <w:rPr>
                <w:rFonts w:ascii="Tahoma" w:hAnsi="Tahoma" w:cs="Tahoma"/>
                <w:sz w:val="20"/>
                <w:szCs w:val="20"/>
              </w:rPr>
            </w:pPr>
          </w:p>
          <w:p w:rsidR="002D1C9F" w:rsidRPr="00E32436" w:rsidRDefault="002D1C9F" w:rsidP="002D1C9F">
            <w:pPr>
              <w:spacing w:before="160" w:line="192" w:lineRule="auto"/>
              <w:rPr>
                <w:rFonts w:ascii="Tahoma" w:hAnsi="Tahoma" w:cs="Tahoma"/>
                <w:sz w:val="20"/>
                <w:szCs w:val="20"/>
              </w:rPr>
            </w:pPr>
            <w:r w:rsidRPr="00E32436">
              <w:rPr>
                <w:rFonts w:ascii="Tahoma" w:hAnsi="Tahoma" w:cs="Tahoma"/>
                <w:sz w:val="20"/>
                <w:szCs w:val="20"/>
              </w:rPr>
              <w:t xml:space="preserve">KLASA: </w:t>
            </w:r>
            <w:r>
              <w:rPr>
                <w:rFonts w:ascii="Tahoma" w:hAnsi="Tahoma" w:cs="Tahoma"/>
                <w:sz w:val="20"/>
                <w:szCs w:val="20"/>
              </w:rPr>
              <w:t>601-02/23-01/03</w:t>
            </w:r>
          </w:p>
          <w:p w:rsidR="002D1C9F" w:rsidRPr="00E32436" w:rsidRDefault="002D1C9F" w:rsidP="002D1C9F">
            <w:pPr>
              <w:spacing w:before="160" w:line="192" w:lineRule="auto"/>
              <w:rPr>
                <w:rFonts w:ascii="Tahoma" w:hAnsi="Tahoma" w:cs="Tahoma"/>
                <w:sz w:val="20"/>
                <w:szCs w:val="20"/>
              </w:rPr>
            </w:pPr>
            <w:r w:rsidRPr="00E32436">
              <w:rPr>
                <w:rFonts w:ascii="Tahoma" w:hAnsi="Tahoma" w:cs="Tahoma"/>
                <w:sz w:val="20"/>
                <w:szCs w:val="20"/>
              </w:rPr>
              <w:t>URBROJ: 2182-4-01/08-2</w:t>
            </w:r>
            <w:r>
              <w:rPr>
                <w:rFonts w:ascii="Tahoma" w:hAnsi="Tahoma" w:cs="Tahoma"/>
                <w:sz w:val="20"/>
                <w:szCs w:val="20"/>
              </w:rPr>
              <w:t>3-2</w:t>
            </w:r>
          </w:p>
          <w:p w:rsidR="002D1C9F" w:rsidRPr="00E32436" w:rsidRDefault="002D1C9F" w:rsidP="004110D8">
            <w:pPr>
              <w:spacing w:before="160" w:line="192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32436">
              <w:rPr>
                <w:rFonts w:ascii="Tahoma" w:hAnsi="Tahoma" w:cs="Tahoma"/>
                <w:sz w:val="20"/>
                <w:szCs w:val="20"/>
              </w:rPr>
              <w:t xml:space="preserve">Vodice,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D00EA2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 veljače 202</w:t>
            </w:r>
            <w:r w:rsidR="004110D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 godine</w:t>
            </w:r>
          </w:p>
        </w:tc>
      </w:tr>
    </w:tbl>
    <w:p w:rsidR="00FD326B" w:rsidRPr="004341A1" w:rsidRDefault="00FD326B" w:rsidP="00E41791">
      <w:pPr>
        <w:rPr>
          <w:rFonts w:ascii="Segoe UI" w:hAnsi="Segoe UI" w:cs="Segoe UI"/>
          <w:sz w:val="20"/>
          <w:szCs w:val="20"/>
        </w:rPr>
      </w:pPr>
    </w:p>
    <w:sectPr w:rsidR="00FD326B" w:rsidRPr="004341A1" w:rsidSect="00675E1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2CE" w:rsidRDefault="008662CE" w:rsidP="00FD326B">
      <w:pPr>
        <w:spacing w:after="0" w:line="240" w:lineRule="auto"/>
      </w:pPr>
      <w:r>
        <w:separator/>
      </w:r>
    </w:p>
  </w:endnote>
  <w:endnote w:type="continuationSeparator" w:id="1">
    <w:p w:rsidR="008662CE" w:rsidRDefault="008662CE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2CE" w:rsidRDefault="008662CE" w:rsidP="00FD326B">
      <w:pPr>
        <w:spacing w:after="0" w:line="240" w:lineRule="auto"/>
      </w:pPr>
      <w:r>
        <w:separator/>
      </w:r>
    </w:p>
  </w:footnote>
  <w:footnote w:type="continuationSeparator" w:id="1">
    <w:p w:rsidR="008662CE" w:rsidRDefault="008662CE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FD326B"/>
    <w:rsid w:val="00006A07"/>
    <w:rsid w:val="000100E4"/>
    <w:rsid w:val="0001693C"/>
    <w:rsid w:val="0003389A"/>
    <w:rsid w:val="00061AC8"/>
    <w:rsid w:val="000868F3"/>
    <w:rsid w:val="00091027"/>
    <w:rsid w:val="000F1A24"/>
    <w:rsid w:val="00104E5D"/>
    <w:rsid w:val="00140F12"/>
    <w:rsid w:val="0014772E"/>
    <w:rsid w:val="001A5F18"/>
    <w:rsid w:val="002203D8"/>
    <w:rsid w:val="002205C1"/>
    <w:rsid w:val="0024533C"/>
    <w:rsid w:val="00253A83"/>
    <w:rsid w:val="00264683"/>
    <w:rsid w:val="00283E91"/>
    <w:rsid w:val="002B76C6"/>
    <w:rsid w:val="002D1C9F"/>
    <w:rsid w:val="002E7647"/>
    <w:rsid w:val="00303E23"/>
    <w:rsid w:val="00305090"/>
    <w:rsid w:val="00307607"/>
    <w:rsid w:val="0033786F"/>
    <w:rsid w:val="00350C58"/>
    <w:rsid w:val="00387CA3"/>
    <w:rsid w:val="00391AFF"/>
    <w:rsid w:val="003A68F0"/>
    <w:rsid w:val="003C5C96"/>
    <w:rsid w:val="003C7A36"/>
    <w:rsid w:val="003F2DA0"/>
    <w:rsid w:val="004110D8"/>
    <w:rsid w:val="00422CC5"/>
    <w:rsid w:val="004241F8"/>
    <w:rsid w:val="004272EC"/>
    <w:rsid w:val="004341A1"/>
    <w:rsid w:val="0044170B"/>
    <w:rsid w:val="00465F10"/>
    <w:rsid w:val="0048498D"/>
    <w:rsid w:val="00496FA8"/>
    <w:rsid w:val="004A09E8"/>
    <w:rsid w:val="004A457A"/>
    <w:rsid w:val="004C3309"/>
    <w:rsid w:val="004D1331"/>
    <w:rsid w:val="00507F5C"/>
    <w:rsid w:val="005129E6"/>
    <w:rsid w:val="00526D0B"/>
    <w:rsid w:val="0053475F"/>
    <w:rsid w:val="0053575C"/>
    <w:rsid w:val="0055591D"/>
    <w:rsid w:val="00572348"/>
    <w:rsid w:val="005774D4"/>
    <w:rsid w:val="005900A8"/>
    <w:rsid w:val="005955BD"/>
    <w:rsid w:val="005A62B4"/>
    <w:rsid w:val="005B70AF"/>
    <w:rsid w:val="005D5124"/>
    <w:rsid w:val="005D607E"/>
    <w:rsid w:val="005E0B31"/>
    <w:rsid w:val="006052DF"/>
    <w:rsid w:val="00607761"/>
    <w:rsid w:val="00660060"/>
    <w:rsid w:val="00675E1A"/>
    <w:rsid w:val="006C681A"/>
    <w:rsid w:val="006D7BDF"/>
    <w:rsid w:val="007010FE"/>
    <w:rsid w:val="00734921"/>
    <w:rsid w:val="0075234B"/>
    <w:rsid w:val="00784B35"/>
    <w:rsid w:val="007A0F00"/>
    <w:rsid w:val="007D02FC"/>
    <w:rsid w:val="007D6209"/>
    <w:rsid w:val="00816FF6"/>
    <w:rsid w:val="008249D0"/>
    <w:rsid w:val="008411A4"/>
    <w:rsid w:val="008540E3"/>
    <w:rsid w:val="008662CE"/>
    <w:rsid w:val="008705DF"/>
    <w:rsid w:val="008758E3"/>
    <w:rsid w:val="00877EE2"/>
    <w:rsid w:val="00882E97"/>
    <w:rsid w:val="008A3870"/>
    <w:rsid w:val="008B1213"/>
    <w:rsid w:val="008C27E4"/>
    <w:rsid w:val="00902520"/>
    <w:rsid w:val="0094353D"/>
    <w:rsid w:val="009536B5"/>
    <w:rsid w:val="00962ADC"/>
    <w:rsid w:val="00992779"/>
    <w:rsid w:val="009A04C3"/>
    <w:rsid w:val="009B610B"/>
    <w:rsid w:val="009E344C"/>
    <w:rsid w:val="009F4F6A"/>
    <w:rsid w:val="00A2164A"/>
    <w:rsid w:val="00A23406"/>
    <w:rsid w:val="00A30DEE"/>
    <w:rsid w:val="00A344E4"/>
    <w:rsid w:val="00A43FE8"/>
    <w:rsid w:val="00A65E8B"/>
    <w:rsid w:val="00A67980"/>
    <w:rsid w:val="00A94AEE"/>
    <w:rsid w:val="00AA753E"/>
    <w:rsid w:val="00B23C8E"/>
    <w:rsid w:val="00B27BF4"/>
    <w:rsid w:val="00B401BF"/>
    <w:rsid w:val="00B441C9"/>
    <w:rsid w:val="00B441DB"/>
    <w:rsid w:val="00B810E0"/>
    <w:rsid w:val="00BB19D7"/>
    <w:rsid w:val="00C03292"/>
    <w:rsid w:val="00C13754"/>
    <w:rsid w:val="00C13CD5"/>
    <w:rsid w:val="00C368B8"/>
    <w:rsid w:val="00C442AA"/>
    <w:rsid w:val="00C47EB1"/>
    <w:rsid w:val="00C57720"/>
    <w:rsid w:val="00C6502E"/>
    <w:rsid w:val="00C6551F"/>
    <w:rsid w:val="00CA5B89"/>
    <w:rsid w:val="00CB00A6"/>
    <w:rsid w:val="00CB38D8"/>
    <w:rsid w:val="00CC53EF"/>
    <w:rsid w:val="00D00EA2"/>
    <w:rsid w:val="00DC0D37"/>
    <w:rsid w:val="00DC5B5A"/>
    <w:rsid w:val="00DC5E9D"/>
    <w:rsid w:val="00DE5D5C"/>
    <w:rsid w:val="00DF4FCC"/>
    <w:rsid w:val="00E165B9"/>
    <w:rsid w:val="00E32436"/>
    <w:rsid w:val="00E36B56"/>
    <w:rsid w:val="00E41791"/>
    <w:rsid w:val="00E44736"/>
    <w:rsid w:val="00E4762F"/>
    <w:rsid w:val="00E62775"/>
    <w:rsid w:val="00E77E0D"/>
    <w:rsid w:val="00E80BB9"/>
    <w:rsid w:val="00E8783D"/>
    <w:rsid w:val="00E94D8F"/>
    <w:rsid w:val="00EA42C4"/>
    <w:rsid w:val="00EC22AF"/>
    <w:rsid w:val="00EC7C2E"/>
    <w:rsid w:val="00ED2BFB"/>
    <w:rsid w:val="00ED33AF"/>
    <w:rsid w:val="00EE1575"/>
    <w:rsid w:val="00EE4DBF"/>
    <w:rsid w:val="00EF1A67"/>
    <w:rsid w:val="00EF338A"/>
    <w:rsid w:val="00F022B1"/>
    <w:rsid w:val="00F64497"/>
    <w:rsid w:val="00F6509E"/>
    <w:rsid w:val="00F86711"/>
    <w:rsid w:val="00F97773"/>
    <w:rsid w:val="00FD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2E29F-3B8C-4015-BF22-107ECDF2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29</cp:revision>
  <cp:lastPrinted>2023-02-16T10:47:00Z</cp:lastPrinted>
  <dcterms:created xsi:type="dcterms:W3CDTF">2019-01-22T11:48:00Z</dcterms:created>
  <dcterms:modified xsi:type="dcterms:W3CDTF">2023-02-23T09:21:00Z</dcterms:modified>
</cp:coreProperties>
</file>